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5B6" w14:textId="597C5687" w:rsidR="00843376" w:rsidRPr="000C7C8A" w:rsidRDefault="00843376" w:rsidP="0011501C">
      <w:pPr>
        <w:tabs>
          <w:tab w:val="left" w:pos="567"/>
          <w:tab w:val="left" w:pos="851"/>
          <w:tab w:val="left" w:pos="8647"/>
        </w:tabs>
        <w:ind w:left="57" w:right="401"/>
        <w:jc w:val="center"/>
        <w:rPr>
          <w:b/>
          <w:color w:val="262626" w:themeColor="text1" w:themeTint="D9"/>
          <w:sz w:val="32"/>
          <w:szCs w:val="32"/>
        </w:rPr>
      </w:pPr>
      <w:r w:rsidRPr="00843376">
        <w:rPr>
          <w:b/>
          <w:color w:val="262626" w:themeColor="text1" w:themeTint="D9"/>
          <w:sz w:val="40"/>
          <w:szCs w:val="40"/>
        </w:rPr>
        <w:t xml:space="preserve">Société </w:t>
      </w:r>
      <w:r w:rsidR="0067421A">
        <w:rPr>
          <w:b/>
          <w:color w:val="262626" w:themeColor="text1" w:themeTint="D9"/>
          <w:sz w:val="40"/>
          <w:szCs w:val="40"/>
        </w:rPr>
        <w:t>d</w:t>
      </w:r>
      <w:r w:rsidR="004501D4">
        <w:rPr>
          <w:b/>
          <w:color w:val="262626" w:themeColor="text1" w:themeTint="D9"/>
          <w:sz w:val="40"/>
          <w:szCs w:val="40"/>
        </w:rPr>
        <w:t>’</w:t>
      </w:r>
      <w:r>
        <w:rPr>
          <w:b/>
          <w:color w:val="262626" w:themeColor="text1" w:themeTint="D9"/>
          <w:sz w:val="40"/>
          <w:szCs w:val="40"/>
        </w:rPr>
        <w:t>H</w:t>
      </w:r>
      <w:r w:rsidRPr="00843376">
        <w:rPr>
          <w:b/>
          <w:color w:val="262626" w:themeColor="text1" w:themeTint="D9"/>
          <w:sz w:val="40"/>
          <w:szCs w:val="40"/>
        </w:rPr>
        <w:t>isto</w:t>
      </w:r>
      <w:r w:rsidR="004501D4">
        <w:rPr>
          <w:b/>
          <w:color w:val="262626" w:themeColor="text1" w:themeTint="D9"/>
          <w:sz w:val="40"/>
          <w:szCs w:val="40"/>
        </w:rPr>
        <w:t>ire</w:t>
      </w:r>
      <w:r w:rsidRPr="00843376">
        <w:rPr>
          <w:b/>
          <w:color w:val="262626" w:themeColor="text1" w:themeTint="D9"/>
          <w:sz w:val="40"/>
          <w:szCs w:val="40"/>
        </w:rPr>
        <w:t xml:space="preserve"> du Pays de Bray Normand</w:t>
      </w:r>
      <w:r w:rsidR="004501D4">
        <w:rPr>
          <w:b/>
          <w:color w:val="262626" w:themeColor="text1" w:themeTint="D9"/>
          <w:sz w:val="40"/>
          <w:szCs w:val="40"/>
        </w:rPr>
        <w:t xml:space="preserve"> et</w:t>
      </w:r>
      <w:r w:rsidRPr="00843376">
        <w:rPr>
          <w:b/>
          <w:color w:val="262626" w:themeColor="text1" w:themeTint="D9"/>
          <w:sz w:val="40"/>
          <w:szCs w:val="40"/>
        </w:rPr>
        <w:t xml:space="preserve"> Picard</w:t>
      </w:r>
    </w:p>
    <w:p w14:paraId="362C0B27" w14:textId="77777777" w:rsidR="000C7C8A" w:rsidRDefault="00843376" w:rsidP="006C1DAD">
      <w:pPr>
        <w:jc w:val="center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  <w:szCs w:val="40"/>
        </w:rPr>
        <w:t>(SHPB)</w:t>
      </w:r>
    </w:p>
    <w:p w14:paraId="52B4AE4F" w14:textId="77777777" w:rsidR="00190D9A" w:rsidRPr="0083258B" w:rsidRDefault="00190D9A" w:rsidP="0011501C">
      <w:pPr>
        <w:jc w:val="center"/>
        <w:rPr>
          <w:b/>
          <w:color w:val="262626" w:themeColor="text1" w:themeTint="D9"/>
          <w:sz w:val="40"/>
          <w:szCs w:val="4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18"/>
      </w:tblGrid>
      <w:tr w:rsidR="000C7C8A" w14:paraId="44F91D61" w14:textId="77777777" w:rsidTr="006C1DAD">
        <w:trPr>
          <w:trHeight w:val="514"/>
          <w:jc w:val="center"/>
        </w:trPr>
        <w:tc>
          <w:tcPr>
            <w:tcW w:w="0" w:type="auto"/>
          </w:tcPr>
          <w:p w14:paraId="788FF00D" w14:textId="23B86D90" w:rsidR="000C7C8A" w:rsidRDefault="009C47A7" w:rsidP="001150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8C55E6">
              <w:rPr>
                <w:sz w:val="32"/>
                <w:szCs w:val="32"/>
              </w:rPr>
              <w:t>ulletin d’adhésion</w:t>
            </w:r>
            <w:r w:rsidR="009A2D23">
              <w:rPr>
                <w:sz w:val="32"/>
                <w:szCs w:val="32"/>
              </w:rPr>
              <w:t xml:space="preserve"> </w:t>
            </w:r>
          </w:p>
        </w:tc>
      </w:tr>
    </w:tbl>
    <w:p w14:paraId="23E8F96B" w14:textId="427CF32E" w:rsidR="0083258B" w:rsidRDefault="000C7C8A" w:rsidP="00EF3EE7">
      <w:pPr>
        <w:shd w:val="clear" w:color="auto" w:fill="FFFFFF" w:themeFill="background1"/>
        <w:tabs>
          <w:tab w:val="left" w:pos="567"/>
        </w:tabs>
        <w:spacing w:before="100" w:beforeAutospacing="1" w:after="120"/>
        <w:ind w:left="113" w:right="283" w:firstLine="567"/>
        <w:jc w:val="both"/>
        <w:rPr>
          <w:sz w:val="24"/>
          <w:szCs w:val="24"/>
        </w:rPr>
      </w:pPr>
      <w:r w:rsidRPr="00190D9A">
        <w:rPr>
          <w:sz w:val="24"/>
          <w:szCs w:val="24"/>
        </w:rPr>
        <w:t>Vous venez de prendre la décision d’adhérer</w:t>
      </w:r>
      <w:r w:rsidR="009A2D23">
        <w:rPr>
          <w:sz w:val="24"/>
          <w:szCs w:val="24"/>
        </w:rPr>
        <w:t xml:space="preserve"> ou de </w:t>
      </w:r>
      <w:proofErr w:type="spellStart"/>
      <w:r w:rsidR="009A2D23">
        <w:rPr>
          <w:sz w:val="24"/>
          <w:szCs w:val="24"/>
        </w:rPr>
        <w:t>renouveller</w:t>
      </w:r>
      <w:proofErr w:type="spellEnd"/>
      <w:r w:rsidR="009A2D23">
        <w:rPr>
          <w:sz w:val="24"/>
          <w:szCs w:val="24"/>
        </w:rPr>
        <w:t xml:space="preserve"> votre soutien</w:t>
      </w:r>
      <w:r w:rsidRPr="00190D9A">
        <w:rPr>
          <w:sz w:val="24"/>
          <w:szCs w:val="24"/>
        </w:rPr>
        <w:t xml:space="preserve"> à la Société d’Histoire du Pays de Bray Normand et Picard. Nous vous remercions de votre confiance</w:t>
      </w:r>
    </w:p>
    <w:p w14:paraId="31E24D1E" w14:textId="347BF834" w:rsidR="00E52211" w:rsidRDefault="000B09DE" w:rsidP="00E52211">
      <w:pPr>
        <w:shd w:val="clear" w:color="auto" w:fill="FFFFFF" w:themeFill="background1"/>
        <w:tabs>
          <w:tab w:val="left" w:pos="567"/>
        </w:tabs>
        <w:spacing w:before="100" w:beforeAutospacing="1" w:after="120"/>
        <w:ind w:left="113" w:right="283" w:firstLine="567"/>
        <w:rPr>
          <w:sz w:val="24"/>
          <w:szCs w:val="24"/>
          <w:vertAlign w:val="superscript"/>
        </w:rPr>
      </w:pPr>
      <w:r w:rsidRPr="00190D9A">
        <w:rPr>
          <w:sz w:val="24"/>
          <w:szCs w:val="24"/>
        </w:rPr>
        <w:t>Pour tous ceux qui sont attachés aux Pays de Bray, la cotisation</w:t>
      </w:r>
      <w:r w:rsidR="008019CD">
        <w:rPr>
          <w:sz w:val="24"/>
          <w:szCs w:val="24"/>
        </w:rPr>
        <w:t xml:space="preserve"> est la meilleure façon de nous </w:t>
      </w:r>
      <w:r w:rsidRPr="00190D9A">
        <w:rPr>
          <w:sz w:val="24"/>
          <w:szCs w:val="24"/>
        </w:rPr>
        <w:t>soutenir et de nous donner les moyens financiers pour assurer la publication de « la Boutonnière de Bray </w:t>
      </w:r>
      <w:r w:rsidR="009C47A7">
        <w:rPr>
          <w:sz w:val="24"/>
          <w:szCs w:val="24"/>
        </w:rPr>
        <w:t>»</w:t>
      </w:r>
      <w:r w:rsidR="00EF3EE7">
        <w:rPr>
          <w:sz w:val="24"/>
          <w:szCs w:val="24"/>
        </w:rPr>
        <w:t xml:space="preserve"> et </w:t>
      </w:r>
      <w:r w:rsidR="004E0A3E">
        <w:rPr>
          <w:sz w:val="24"/>
          <w:szCs w:val="24"/>
        </w:rPr>
        <w:t xml:space="preserve">la tenue des nombreuses activités prévues (conférences, sorties à la découverte du patrimoine, </w:t>
      </w:r>
      <w:r w:rsidR="0086060F">
        <w:rPr>
          <w:sz w:val="24"/>
          <w:szCs w:val="24"/>
        </w:rPr>
        <w:t>randonnées à thème etc…)</w:t>
      </w:r>
      <w:r w:rsidR="00491D5C">
        <w:rPr>
          <w:sz w:val="24"/>
          <w:szCs w:val="24"/>
        </w:rPr>
        <w:t>.</w:t>
      </w:r>
    </w:p>
    <w:p w14:paraId="51B53C15" w14:textId="77777777" w:rsidR="00E52211" w:rsidRDefault="00E52211" w:rsidP="00B731AB">
      <w:pPr>
        <w:shd w:val="clear" w:color="auto" w:fill="FFFFFF" w:themeFill="background1"/>
        <w:tabs>
          <w:tab w:val="left" w:pos="567"/>
          <w:tab w:val="left" w:pos="3119"/>
          <w:tab w:val="left" w:pos="5529"/>
          <w:tab w:val="left" w:pos="5670"/>
        </w:tabs>
        <w:spacing w:before="100" w:beforeAutospacing="1" w:after="120"/>
        <w:ind w:left="113" w:right="283" w:firstLine="567"/>
        <w:rPr>
          <w:sz w:val="24"/>
          <w:szCs w:val="24"/>
        </w:rPr>
      </w:pPr>
      <w:r>
        <w:rPr>
          <w:sz w:val="24"/>
          <w:szCs w:val="24"/>
        </w:rPr>
        <w:t>Vous adhérez à titre</w:t>
      </w:r>
      <w:r w:rsidR="00D759FD">
        <w:rPr>
          <w:sz w:val="24"/>
          <w:szCs w:val="24"/>
        </w:rPr>
        <w:tab/>
      </w:r>
      <w:r w:rsidR="00B731AB">
        <w:rPr>
          <w:sz w:val="24"/>
          <w:szCs w:val="24"/>
        </w:rPr>
        <w:t>P</w:t>
      </w:r>
      <w:r>
        <w:rPr>
          <w:sz w:val="24"/>
          <w:szCs w:val="24"/>
        </w:rPr>
        <w:t>ersonnel</w:t>
      </w:r>
      <w:r w:rsidR="00D759FD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familial</w:t>
      </w:r>
      <w:r w:rsidR="00B731AB">
        <w:rPr>
          <w:sz w:val="24"/>
          <w:szCs w:val="24"/>
        </w:rPr>
        <w:tab/>
      </w:r>
      <w:r w:rsidR="00B731AB">
        <w:rPr>
          <w:sz w:val="24"/>
          <w:szCs w:val="24"/>
        </w:rPr>
        <w:sym w:font="Symbol" w:char="F07F"/>
      </w:r>
    </w:p>
    <w:p w14:paraId="30CED6B5" w14:textId="77777777" w:rsidR="00D759FD" w:rsidRPr="009C47A7" w:rsidRDefault="00D759FD" w:rsidP="00B731AB">
      <w:pPr>
        <w:shd w:val="clear" w:color="auto" w:fill="FFFFFF" w:themeFill="background1"/>
        <w:tabs>
          <w:tab w:val="left" w:pos="567"/>
          <w:tab w:val="left" w:pos="3119"/>
          <w:tab w:val="left" w:pos="5529"/>
          <w:tab w:val="left" w:pos="6237"/>
        </w:tabs>
        <w:spacing w:before="100" w:beforeAutospacing="1" w:after="120"/>
        <w:ind w:left="113" w:right="283"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Pour </w:t>
      </w:r>
      <w:r w:rsidR="00B731AB">
        <w:rPr>
          <w:sz w:val="24"/>
          <w:szCs w:val="24"/>
        </w:rPr>
        <w:t>une Association</w:t>
      </w:r>
      <w:r w:rsidR="00B731AB">
        <w:rPr>
          <w:sz w:val="24"/>
          <w:szCs w:val="24"/>
        </w:rPr>
        <w:tab/>
      </w:r>
      <w:r w:rsidR="00B731AB">
        <w:rPr>
          <w:sz w:val="24"/>
          <w:szCs w:val="24"/>
        </w:rPr>
        <w:sym w:font="Symbol" w:char="F07F"/>
      </w:r>
      <w:r w:rsidR="00B731AB">
        <w:rPr>
          <w:sz w:val="24"/>
          <w:szCs w:val="24"/>
        </w:rPr>
        <w:tab/>
        <w:t>laquelle ?</w:t>
      </w:r>
    </w:p>
    <w:p w14:paraId="0A0FB8DF" w14:textId="77777777" w:rsidR="008019CD" w:rsidRPr="004B54EA" w:rsidRDefault="00B731AB" w:rsidP="00B731AB">
      <w:pPr>
        <w:shd w:val="clear" w:color="auto" w:fill="FFFFFF" w:themeFill="background1"/>
        <w:tabs>
          <w:tab w:val="left" w:pos="3119"/>
          <w:tab w:val="left" w:pos="5529"/>
          <w:tab w:val="left" w:pos="6237"/>
        </w:tabs>
        <w:spacing w:before="100" w:beforeAutospacing="1" w:after="120"/>
        <w:ind w:left="1429" w:right="283" w:firstLine="11"/>
        <w:rPr>
          <w:sz w:val="24"/>
          <w:szCs w:val="24"/>
        </w:rPr>
      </w:pPr>
      <w:r>
        <w:rPr>
          <w:sz w:val="24"/>
          <w:szCs w:val="24"/>
        </w:rPr>
        <w:tab/>
      </w:r>
      <w:r w:rsidR="00D759FD">
        <w:rPr>
          <w:sz w:val="24"/>
          <w:szCs w:val="24"/>
        </w:rPr>
        <w:t xml:space="preserve">Pour </w:t>
      </w:r>
      <w:r w:rsidR="008019CD">
        <w:rPr>
          <w:sz w:val="24"/>
          <w:szCs w:val="24"/>
        </w:rPr>
        <w:t>une collectivité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ab/>
        <w:t>laquelle ?</w:t>
      </w:r>
    </w:p>
    <w:p w14:paraId="19B5A711" w14:textId="682B9AAF" w:rsidR="002B47F8" w:rsidRDefault="002B47F8" w:rsidP="00C15898">
      <w:pPr>
        <w:pStyle w:val="Paragraphedeliste"/>
        <w:shd w:val="clear" w:color="auto" w:fill="FFFFFF" w:themeFill="background1"/>
        <w:tabs>
          <w:tab w:val="left" w:pos="8222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</w:p>
    <w:p w14:paraId="6BDA1EBD" w14:textId="2693B4D0" w:rsidR="00BC191A" w:rsidRDefault="00BC191A" w:rsidP="00C15898">
      <w:pPr>
        <w:pStyle w:val="Paragraphedeliste"/>
        <w:shd w:val="clear" w:color="auto" w:fill="FFFFFF" w:themeFill="background1"/>
        <w:tabs>
          <w:tab w:val="left" w:pos="8222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L’adhésion est valable pour un an</w:t>
      </w:r>
      <w:r w:rsidR="00CA1CB0">
        <w:rPr>
          <w:rFonts w:asciiTheme="majorHAnsi" w:hAnsiTheme="majorHAnsi" w:cstheme="majorHAnsi"/>
          <w:sz w:val="24"/>
          <w:szCs w:val="24"/>
        </w:rPr>
        <w:t xml:space="preserve"> renouvelable. </w:t>
      </w:r>
    </w:p>
    <w:p w14:paraId="2ACD06F0" w14:textId="168FE88D" w:rsidR="00C15898" w:rsidRDefault="00C15898" w:rsidP="00C15898">
      <w:pPr>
        <w:pStyle w:val="Paragraphedeliste"/>
        <w:shd w:val="clear" w:color="auto" w:fill="FFFFFF" w:themeFill="background1"/>
        <w:tabs>
          <w:tab w:val="left" w:pos="8222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</w:p>
    <w:p w14:paraId="3DDB06F1" w14:textId="16A614AF" w:rsidR="00C15898" w:rsidRDefault="00C15898" w:rsidP="00C15898">
      <w:pPr>
        <w:pStyle w:val="Paragraphedeliste"/>
        <w:shd w:val="clear" w:color="auto" w:fill="FFFFFF" w:themeFill="background1"/>
        <w:tabs>
          <w:tab w:val="left" w:pos="8222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</w:p>
    <w:p w14:paraId="1D44C36C" w14:textId="30AD14A6" w:rsidR="00F11499" w:rsidRDefault="008019CD" w:rsidP="00DD1B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hd w:val="clear" w:color="auto" w:fill="FFFFFF" w:themeFill="background1"/>
        <w:tabs>
          <w:tab w:val="left" w:pos="3119"/>
          <w:tab w:val="left" w:pos="5387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</w:t>
      </w:r>
      <w:r w:rsidR="00B731AB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Prénom</w:t>
      </w:r>
      <w:r w:rsidR="00B731AB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né(e)</w:t>
      </w:r>
      <w:r w:rsidR="0057336B">
        <w:rPr>
          <w:rFonts w:asciiTheme="majorHAnsi" w:hAnsiTheme="majorHAnsi" w:cstheme="majorHAnsi"/>
          <w:sz w:val="24"/>
          <w:szCs w:val="24"/>
        </w:rPr>
        <w:t xml:space="preserve"> </w:t>
      </w:r>
      <w:r w:rsidR="00B731AB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e</w:t>
      </w:r>
      <w:r w:rsidR="0057336B">
        <w:rPr>
          <w:rFonts w:asciiTheme="majorHAnsi" w:hAnsiTheme="majorHAnsi" w:cstheme="majorHAnsi"/>
          <w:sz w:val="24"/>
          <w:szCs w:val="24"/>
        </w:rPr>
        <w:t xml:space="preserve"> </w:t>
      </w:r>
      <w:r w:rsidR="00853F81">
        <w:rPr>
          <w:rFonts w:asciiTheme="majorHAnsi" w:hAnsiTheme="majorHAnsi" w:cstheme="majorHAnsi"/>
          <w:sz w:val="24"/>
          <w:szCs w:val="24"/>
        </w:rPr>
        <w:t>(</w:t>
      </w:r>
      <w:r w:rsidR="00853F81" w:rsidRPr="00853F81">
        <w:rPr>
          <w:rFonts w:asciiTheme="majorHAnsi" w:hAnsiTheme="majorHAnsi" w:cstheme="majorHAnsi"/>
          <w:i/>
          <w:sz w:val="16"/>
          <w:szCs w:val="16"/>
        </w:rPr>
        <w:t>facultatif</w:t>
      </w:r>
      <w:r w:rsidR="00853F81">
        <w:rPr>
          <w:rFonts w:asciiTheme="majorHAnsi" w:hAnsiTheme="majorHAnsi" w:cstheme="majorHAnsi"/>
          <w:sz w:val="24"/>
          <w:szCs w:val="24"/>
        </w:rPr>
        <w:t>)</w:t>
      </w:r>
      <w:r w:rsidR="0057336B">
        <w:rPr>
          <w:rFonts w:asciiTheme="majorHAnsi" w:hAnsiTheme="majorHAnsi" w:cstheme="majorHAnsi"/>
          <w:sz w:val="24"/>
          <w:szCs w:val="24"/>
        </w:rPr>
        <w:t xml:space="preserve"> : </w:t>
      </w:r>
    </w:p>
    <w:p w14:paraId="4D91ACED" w14:textId="77777777" w:rsidR="00F11499" w:rsidRDefault="002B47F8" w:rsidP="00DD1B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hd w:val="clear" w:color="auto" w:fill="FFFFFF" w:themeFill="background1"/>
        <w:tabs>
          <w:tab w:val="left" w:pos="3119"/>
          <w:tab w:val="left" w:pos="5387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  <w:r w:rsidRPr="00190D9A">
        <w:rPr>
          <w:rFonts w:asciiTheme="majorHAnsi" w:hAnsiTheme="majorHAnsi" w:cstheme="majorHAnsi"/>
          <w:sz w:val="24"/>
          <w:szCs w:val="24"/>
        </w:rPr>
        <w:t>Adresse</w:t>
      </w:r>
      <w:r w:rsidR="00853F81">
        <w:rPr>
          <w:rFonts w:asciiTheme="majorHAnsi" w:hAnsiTheme="majorHAnsi" w:cstheme="majorHAnsi"/>
          <w:sz w:val="24"/>
          <w:szCs w:val="24"/>
        </w:rPr>
        <w:t> :</w:t>
      </w:r>
    </w:p>
    <w:p w14:paraId="2D03C949" w14:textId="1353A2B8" w:rsidR="002B47F8" w:rsidRPr="00190D9A" w:rsidRDefault="002B47F8" w:rsidP="00DD1B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hd w:val="clear" w:color="auto" w:fill="FFFFFF" w:themeFill="background1"/>
        <w:tabs>
          <w:tab w:val="left" w:pos="3119"/>
          <w:tab w:val="left" w:pos="5387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  <w:r w:rsidRPr="00190D9A">
        <w:rPr>
          <w:rFonts w:asciiTheme="majorHAnsi" w:hAnsiTheme="majorHAnsi" w:cstheme="majorHAnsi"/>
          <w:sz w:val="24"/>
          <w:szCs w:val="24"/>
        </w:rPr>
        <w:t>Courriel</w:t>
      </w:r>
      <w:r w:rsidR="0057336B">
        <w:rPr>
          <w:rFonts w:asciiTheme="majorHAnsi" w:hAnsiTheme="majorHAnsi" w:cstheme="majorHAnsi"/>
          <w:sz w:val="24"/>
          <w:szCs w:val="24"/>
        </w:rPr>
        <w:t xml:space="preserve"> : </w:t>
      </w:r>
      <w:r w:rsidR="00853F81">
        <w:rPr>
          <w:rFonts w:asciiTheme="majorHAnsi" w:hAnsiTheme="majorHAnsi" w:cstheme="majorHAnsi"/>
          <w:sz w:val="24"/>
          <w:szCs w:val="24"/>
        </w:rPr>
        <w:tab/>
      </w:r>
      <w:r w:rsidRPr="00190D9A">
        <w:rPr>
          <w:rFonts w:asciiTheme="majorHAnsi" w:hAnsiTheme="majorHAnsi" w:cstheme="majorHAnsi"/>
          <w:sz w:val="24"/>
          <w:szCs w:val="24"/>
        </w:rPr>
        <w:t>tél fixe</w:t>
      </w:r>
      <w:r w:rsidR="0083258B" w:rsidRPr="00190D9A">
        <w:rPr>
          <w:rFonts w:asciiTheme="majorHAnsi" w:hAnsiTheme="majorHAnsi" w:cstheme="majorHAnsi"/>
          <w:sz w:val="24"/>
          <w:szCs w:val="24"/>
        </w:rPr>
        <w:t> :</w:t>
      </w:r>
      <w:r w:rsidR="00853F81">
        <w:rPr>
          <w:rFonts w:asciiTheme="majorHAnsi" w:hAnsiTheme="majorHAnsi" w:cstheme="majorHAnsi"/>
          <w:sz w:val="24"/>
          <w:szCs w:val="24"/>
        </w:rPr>
        <w:tab/>
      </w:r>
      <w:r w:rsidR="0057336B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190D9A">
        <w:rPr>
          <w:rFonts w:asciiTheme="majorHAnsi" w:hAnsiTheme="majorHAnsi" w:cstheme="majorHAnsi"/>
          <w:sz w:val="24"/>
          <w:szCs w:val="24"/>
        </w:rPr>
        <w:t>portable :</w:t>
      </w:r>
    </w:p>
    <w:p w14:paraId="054DCAB8" w14:textId="26374623" w:rsidR="0092150D" w:rsidRDefault="002B47F8" w:rsidP="00DD1B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hd w:val="clear" w:color="auto" w:fill="FFFFFF" w:themeFill="background1"/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  <w:r w:rsidRPr="00190D9A">
        <w:rPr>
          <w:rFonts w:asciiTheme="majorHAnsi" w:hAnsiTheme="majorHAnsi" w:cstheme="majorHAnsi"/>
          <w:sz w:val="24"/>
          <w:szCs w:val="24"/>
        </w:rPr>
        <w:t xml:space="preserve">Site internet, blog… </w:t>
      </w:r>
      <w:r w:rsidR="0057336B">
        <w:rPr>
          <w:rFonts w:asciiTheme="majorHAnsi" w:hAnsiTheme="majorHAnsi" w:cstheme="majorHAnsi"/>
          <w:sz w:val="24"/>
          <w:szCs w:val="24"/>
        </w:rPr>
        <w:t>:</w:t>
      </w:r>
    </w:p>
    <w:p w14:paraId="20FAF8C6" w14:textId="08BD9BCC" w:rsidR="009A2D23" w:rsidRPr="009A2D23" w:rsidRDefault="009A2D23" w:rsidP="00DD1B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hd w:val="clear" w:color="auto" w:fill="FFFFFF" w:themeFill="background1"/>
        <w:spacing w:before="100" w:beforeAutospacing="1" w:after="120"/>
        <w:ind w:right="283"/>
        <w:rPr>
          <w:rFonts w:asciiTheme="majorHAnsi" w:hAnsiTheme="majorHAnsi" w:cstheme="majorHAnsi"/>
          <w:b/>
          <w:bCs/>
          <w:sz w:val="28"/>
          <w:szCs w:val="28"/>
        </w:rPr>
      </w:pPr>
      <w:r w:rsidRPr="009A2D23">
        <w:rPr>
          <w:rFonts w:asciiTheme="majorHAnsi" w:hAnsiTheme="majorHAnsi" w:cstheme="majorHAnsi"/>
          <w:b/>
          <w:bCs/>
          <w:sz w:val="28"/>
          <w:szCs w:val="28"/>
        </w:rPr>
        <w:t>Signature obligatoire</w:t>
      </w:r>
      <w:r>
        <w:rPr>
          <w:rFonts w:asciiTheme="majorHAnsi" w:hAnsiTheme="majorHAnsi" w:cstheme="majorHAnsi"/>
          <w:b/>
          <w:bCs/>
          <w:sz w:val="28"/>
          <w:szCs w:val="28"/>
        </w:rPr>
        <w:t> :                                           Date :</w:t>
      </w:r>
    </w:p>
    <w:p w14:paraId="3E99A2E3" w14:textId="616C3002" w:rsidR="002B47F8" w:rsidRDefault="009B3331" w:rsidP="00DD1B5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spacing w:before="100" w:beforeAutospacing="1" w:after="120"/>
        <w:ind w:right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61D473ED">
          <v:rect id="_x0000_i1025" style="width:0;height:1.5pt" o:hralign="center" o:hrstd="t" o:hr="t" fillcolor="#a0a0a0" stroked="f"/>
        </w:pict>
      </w:r>
      <w:r w:rsidR="0083258B" w:rsidRPr="00190D9A">
        <w:rPr>
          <w:rFonts w:asciiTheme="majorHAnsi" w:hAnsiTheme="majorHAnsi" w:cstheme="majorHAnsi"/>
          <w:sz w:val="24"/>
          <w:szCs w:val="24"/>
        </w:rPr>
        <w:t>MONTANT de la COTISATION 25</w:t>
      </w:r>
      <w:r w:rsidR="0092150D" w:rsidRPr="00190D9A">
        <w:rPr>
          <w:rFonts w:asciiTheme="majorHAnsi" w:hAnsiTheme="majorHAnsi" w:cstheme="majorHAnsi"/>
          <w:sz w:val="24"/>
          <w:szCs w:val="24"/>
        </w:rPr>
        <w:t xml:space="preserve"> </w:t>
      </w:r>
      <w:r w:rsidR="0011501C">
        <w:rPr>
          <w:rFonts w:asciiTheme="majorHAnsi" w:hAnsiTheme="majorHAnsi" w:cstheme="majorHAnsi"/>
          <w:sz w:val="24"/>
          <w:szCs w:val="24"/>
        </w:rPr>
        <w:t xml:space="preserve">€ </w:t>
      </w:r>
      <w:r w:rsidR="0083258B" w:rsidRPr="00190D9A">
        <w:rPr>
          <w:rFonts w:asciiTheme="majorHAnsi" w:hAnsiTheme="majorHAnsi" w:cstheme="majorHAnsi"/>
          <w:sz w:val="24"/>
          <w:szCs w:val="24"/>
        </w:rPr>
        <w:t>:</w:t>
      </w:r>
      <w:r w:rsidR="00853F81">
        <w:rPr>
          <w:rFonts w:asciiTheme="majorHAnsi" w:hAnsiTheme="majorHAnsi" w:cstheme="majorHAnsi"/>
          <w:sz w:val="24"/>
          <w:szCs w:val="24"/>
        </w:rPr>
        <w:tab/>
      </w:r>
      <w:r w:rsidR="0083258B" w:rsidRPr="00190D9A">
        <w:rPr>
          <w:rFonts w:asciiTheme="majorHAnsi" w:hAnsiTheme="majorHAnsi" w:cstheme="majorHAnsi"/>
          <w:sz w:val="24"/>
          <w:szCs w:val="24"/>
        </w:rPr>
        <w:t>chèque</w:t>
      </w:r>
      <w:r w:rsidR="00853F81">
        <w:rPr>
          <w:rFonts w:asciiTheme="majorHAnsi" w:hAnsiTheme="majorHAnsi" w:cstheme="majorHAnsi"/>
          <w:sz w:val="24"/>
          <w:szCs w:val="24"/>
        </w:rPr>
        <w:tab/>
      </w:r>
      <w:r w:rsidR="00853F81">
        <w:rPr>
          <w:rFonts w:asciiTheme="majorHAnsi" w:hAnsiTheme="majorHAnsi" w:cstheme="majorHAnsi"/>
          <w:sz w:val="24"/>
          <w:szCs w:val="24"/>
        </w:rPr>
        <w:sym w:font="Symbol" w:char="F07F"/>
      </w:r>
      <w:r w:rsidR="00CB2E38">
        <w:rPr>
          <w:rFonts w:asciiTheme="majorHAnsi" w:hAnsiTheme="majorHAnsi" w:cstheme="majorHAnsi"/>
          <w:sz w:val="24"/>
          <w:szCs w:val="24"/>
        </w:rPr>
        <w:t xml:space="preserve">   </w:t>
      </w:r>
      <w:r w:rsidR="00F11499">
        <w:rPr>
          <w:rFonts w:asciiTheme="majorHAnsi" w:hAnsiTheme="majorHAnsi" w:cstheme="majorHAnsi"/>
          <w:sz w:val="24"/>
          <w:szCs w:val="24"/>
        </w:rPr>
        <w:t xml:space="preserve"> </w:t>
      </w:r>
      <w:r w:rsidR="001340DB">
        <w:rPr>
          <w:rFonts w:asciiTheme="majorHAnsi" w:hAnsiTheme="majorHAnsi" w:cstheme="majorHAnsi"/>
          <w:sz w:val="24"/>
          <w:szCs w:val="24"/>
        </w:rPr>
        <w:t>Espèces</w:t>
      </w:r>
      <w:r w:rsidR="00F11499">
        <w:rPr>
          <w:rFonts w:asciiTheme="majorHAnsi" w:hAnsiTheme="majorHAnsi" w:cstheme="majorHAnsi"/>
          <w:sz w:val="24"/>
          <w:szCs w:val="24"/>
        </w:rPr>
        <w:t xml:space="preserve">  </w:t>
      </w:r>
      <w:r w:rsidR="00853F81">
        <w:rPr>
          <w:rFonts w:asciiTheme="majorHAnsi" w:hAnsiTheme="majorHAnsi" w:cstheme="majorHAnsi"/>
          <w:sz w:val="24"/>
          <w:szCs w:val="24"/>
        </w:rPr>
        <w:sym w:font="Symbol" w:char="F07F"/>
      </w:r>
      <w:r w:rsidR="00CB2E38">
        <w:rPr>
          <w:rFonts w:asciiTheme="majorHAnsi" w:hAnsiTheme="majorHAnsi" w:cstheme="majorHAnsi"/>
          <w:sz w:val="24"/>
          <w:szCs w:val="24"/>
        </w:rPr>
        <w:t xml:space="preserve">    </w:t>
      </w:r>
      <w:r w:rsidR="00F11499">
        <w:rPr>
          <w:rFonts w:asciiTheme="majorHAnsi" w:hAnsiTheme="majorHAnsi" w:cstheme="majorHAnsi"/>
          <w:sz w:val="24"/>
          <w:szCs w:val="24"/>
        </w:rPr>
        <w:t xml:space="preserve"> </w:t>
      </w:r>
      <w:r w:rsidR="00CA5D48">
        <w:rPr>
          <w:rFonts w:asciiTheme="majorHAnsi" w:hAnsiTheme="majorHAnsi" w:cstheme="majorHAnsi"/>
          <w:sz w:val="24"/>
          <w:szCs w:val="24"/>
        </w:rPr>
        <w:t xml:space="preserve">Virement </w:t>
      </w:r>
      <w:r w:rsidR="00F11499">
        <w:rPr>
          <w:rFonts w:asciiTheme="majorHAnsi" w:hAnsiTheme="majorHAnsi" w:cstheme="majorHAnsi"/>
          <w:sz w:val="24"/>
          <w:szCs w:val="24"/>
        </w:rPr>
        <w:t xml:space="preserve"> </w:t>
      </w:r>
      <w:r w:rsidR="00CA5D48">
        <w:rPr>
          <w:rFonts w:asciiTheme="majorHAnsi" w:hAnsiTheme="majorHAnsi" w:cstheme="majorHAnsi"/>
          <w:sz w:val="24"/>
          <w:szCs w:val="24"/>
        </w:rPr>
        <w:sym w:font="Symbol" w:char="F07F"/>
      </w:r>
      <w:r w:rsidR="00CA5D48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7967A066" w14:textId="11CB5A14" w:rsidR="00DD1B57" w:rsidRDefault="002A4DD2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Les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chèques sont à faire parvenir </w:t>
      </w:r>
      <w:r w:rsidR="00DD1B57">
        <w:rPr>
          <w:rFonts w:asciiTheme="majorHAnsi" w:hAnsiTheme="majorHAnsi" w:cstheme="majorHAnsi"/>
          <w:sz w:val="24"/>
          <w:szCs w:val="24"/>
        </w:rPr>
        <w:t xml:space="preserve">à l’adresse suivante : </w:t>
      </w:r>
    </w:p>
    <w:p w14:paraId="414B6B43" w14:textId="77777777" w:rsidR="00DD1B57" w:rsidRDefault="00DD1B57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</w:p>
    <w:p w14:paraId="3309D5E6" w14:textId="4DDB8419" w:rsidR="00DD1B57" w:rsidRDefault="00DD1B57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SHPB </w:t>
      </w:r>
    </w:p>
    <w:p w14:paraId="658E850C" w14:textId="77777777" w:rsidR="00DD1B57" w:rsidRDefault="00DD1B57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30 rue de la source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521BD4" w14:textId="6350E56B" w:rsidR="00DD1B57" w:rsidRDefault="00DD1B57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0650 </w:t>
      </w:r>
      <w:proofErr w:type="spellStart"/>
      <w:r>
        <w:rPr>
          <w:rFonts w:asciiTheme="majorHAnsi" w:hAnsiTheme="majorHAnsi" w:cstheme="majorHAnsi"/>
          <w:sz w:val="24"/>
          <w:szCs w:val="24"/>
        </w:rPr>
        <w:t>Orsimont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- Villers sur </w:t>
      </w:r>
      <w:proofErr w:type="spellStart"/>
      <w:r>
        <w:rPr>
          <w:rFonts w:asciiTheme="majorHAnsi" w:hAnsiTheme="majorHAnsi" w:cstheme="majorHAnsi"/>
          <w:sz w:val="24"/>
          <w:szCs w:val="24"/>
        </w:rPr>
        <w:t>Auchy</w:t>
      </w:r>
      <w:proofErr w:type="spellEnd"/>
    </w:p>
    <w:p w14:paraId="317E2DF0" w14:textId="50B51186" w:rsidR="00DD1B57" w:rsidRDefault="00DD1B57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</w:p>
    <w:p w14:paraId="4D6E2A81" w14:textId="6924CDE0" w:rsidR="00DD1B57" w:rsidRDefault="00DD1B57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Les virements se font </w:t>
      </w:r>
      <w:r w:rsidR="00232793">
        <w:rPr>
          <w:rFonts w:asciiTheme="majorHAnsi" w:hAnsiTheme="majorHAnsi" w:cstheme="majorHAnsi"/>
          <w:sz w:val="24"/>
          <w:szCs w:val="24"/>
        </w:rPr>
        <w:t>vers le compte de la SHPB</w:t>
      </w:r>
    </w:p>
    <w:p w14:paraId="43FAFFF0" w14:textId="0F3973CE" w:rsidR="00232793" w:rsidRDefault="00232793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</w:p>
    <w:p w14:paraId="2A1C629B" w14:textId="756F1658" w:rsidR="00232793" w:rsidRDefault="00232793" w:rsidP="00DD1B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FFFFFF" w:themeFill="background1"/>
        <w:tabs>
          <w:tab w:val="left" w:pos="3686"/>
          <w:tab w:val="left" w:pos="4678"/>
          <w:tab w:val="left" w:pos="5670"/>
          <w:tab w:val="left" w:pos="6946"/>
        </w:tabs>
        <w:ind w:righ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IBAN : </w:t>
      </w:r>
      <w:r w:rsidR="006B5D12" w:rsidRPr="004D2CCE">
        <w:rPr>
          <w:lang w:val="en-US"/>
        </w:rPr>
        <w:t>FR76 1830   6000   6111   8629   6391   030</w:t>
      </w:r>
    </w:p>
    <w:sectPr w:rsidR="00232793" w:rsidSect="009270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E0"/>
    <w:multiLevelType w:val="hybridMultilevel"/>
    <w:tmpl w:val="DC72B728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640B36F7"/>
    <w:multiLevelType w:val="hybridMultilevel"/>
    <w:tmpl w:val="CB341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92141">
    <w:abstractNumId w:val="0"/>
  </w:num>
  <w:num w:numId="2" w16cid:durableId="67662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76"/>
    <w:rsid w:val="00002C01"/>
    <w:rsid w:val="00085A36"/>
    <w:rsid w:val="000B09DE"/>
    <w:rsid w:val="000C7C8A"/>
    <w:rsid w:val="000F2386"/>
    <w:rsid w:val="0011501C"/>
    <w:rsid w:val="001340DB"/>
    <w:rsid w:val="00190D9A"/>
    <w:rsid w:val="00193C5D"/>
    <w:rsid w:val="00232793"/>
    <w:rsid w:val="002615E7"/>
    <w:rsid w:val="00286392"/>
    <w:rsid w:val="002A4DD2"/>
    <w:rsid w:val="002B47F8"/>
    <w:rsid w:val="002B6C6F"/>
    <w:rsid w:val="00364B8E"/>
    <w:rsid w:val="003768B6"/>
    <w:rsid w:val="004501D4"/>
    <w:rsid w:val="00464B79"/>
    <w:rsid w:val="00491D5C"/>
    <w:rsid w:val="004B54EA"/>
    <w:rsid w:val="004C26BC"/>
    <w:rsid w:val="004D4ADB"/>
    <w:rsid w:val="004E0A3E"/>
    <w:rsid w:val="0057336B"/>
    <w:rsid w:val="00625206"/>
    <w:rsid w:val="006660C1"/>
    <w:rsid w:val="0067421A"/>
    <w:rsid w:val="00693FAE"/>
    <w:rsid w:val="006B5D12"/>
    <w:rsid w:val="006C1DAD"/>
    <w:rsid w:val="00700D76"/>
    <w:rsid w:val="008019CD"/>
    <w:rsid w:val="0083258B"/>
    <w:rsid w:val="00843376"/>
    <w:rsid w:val="008529F3"/>
    <w:rsid w:val="00853F81"/>
    <w:rsid w:val="0086060F"/>
    <w:rsid w:val="00865130"/>
    <w:rsid w:val="0086591A"/>
    <w:rsid w:val="008A21DA"/>
    <w:rsid w:val="008C55E6"/>
    <w:rsid w:val="008D2E6C"/>
    <w:rsid w:val="00905A1D"/>
    <w:rsid w:val="00912514"/>
    <w:rsid w:val="0092150D"/>
    <w:rsid w:val="00927043"/>
    <w:rsid w:val="00964D50"/>
    <w:rsid w:val="0099325D"/>
    <w:rsid w:val="009A2D23"/>
    <w:rsid w:val="009B3331"/>
    <w:rsid w:val="009C235B"/>
    <w:rsid w:val="009C47A7"/>
    <w:rsid w:val="00B54AE1"/>
    <w:rsid w:val="00B731AB"/>
    <w:rsid w:val="00BC191A"/>
    <w:rsid w:val="00C15898"/>
    <w:rsid w:val="00C51835"/>
    <w:rsid w:val="00CA1CB0"/>
    <w:rsid w:val="00CA5D48"/>
    <w:rsid w:val="00CB2E38"/>
    <w:rsid w:val="00D52DB9"/>
    <w:rsid w:val="00D759FD"/>
    <w:rsid w:val="00DD1B57"/>
    <w:rsid w:val="00E07F71"/>
    <w:rsid w:val="00E52211"/>
    <w:rsid w:val="00EF3EE7"/>
    <w:rsid w:val="00F11499"/>
    <w:rsid w:val="00F22F81"/>
    <w:rsid w:val="00F85D08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C7EA8"/>
  <w15:docId w15:val="{315E0DE5-4BBF-460E-B271-132E5FD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C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C6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C6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3258B"/>
  </w:style>
  <w:style w:type="character" w:styleId="Marquedecommentaire">
    <w:name w:val="annotation reference"/>
    <w:basedOn w:val="Policepardfaut"/>
    <w:uiPriority w:val="99"/>
    <w:semiHidden/>
    <w:unhideWhenUsed/>
    <w:rsid w:val="00F114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4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4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4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793B-29F9-4ACA-B4FD-C2B8E54C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BEAUDOIN</dc:creator>
  <cp:lastModifiedBy>PETIT Anthony</cp:lastModifiedBy>
  <cp:revision>23</cp:revision>
  <cp:lastPrinted>2021-06-22T17:46:00Z</cp:lastPrinted>
  <dcterms:created xsi:type="dcterms:W3CDTF">2022-05-14T17:09:00Z</dcterms:created>
  <dcterms:modified xsi:type="dcterms:W3CDTF">2022-05-16T18:49:00Z</dcterms:modified>
</cp:coreProperties>
</file>